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F98352" w14:textId="0086E320" w:rsidR="00D22975" w:rsidRPr="00F44EEB" w:rsidRDefault="00F44EEB" w:rsidP="00022D7A">
      <w:pPr>
        <w:spacing w:line="240" w:lineRule="auto"/>
        <w:rPr>
          <w:rFonts w:ascii="Arial" w:eastAsia="Arial" w:hAnsi="Arial" w:cs="Arial"/>
          <w:b/>
          <w:color w:val="000000"/>
          <w:sz w:val="64"/>
          <w:szCs w:val="64"/>
        </w:rPr>
      </w:pPr>
      <w:r w:rsidRPr="00F44EEB">
        <w:rPr>
          <w:noProof/>
          <w:sz w:val="64"/>
          <w:szCs w:val="6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5C9C96B" wp14:editId="4940C99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590925" cy="2159635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" r="7251"/>
                    <a:stretch/>
                  </pic:blipFill>
                  <pic:spPr bwMode="auto">
                    <a:xfrm>
                      <a:off x="0" y="0"/>
                      <a:ext cx="3590925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45B">
        <w:rPr>
          <w:rFonts w:ascii="Arial" w:hAnsi="Arial" w:cs="Arial"/>
          <w:b/>
          <w:noProof/>
          <w:sz w:val="64"/>
          <w:szCs w:val="64"/>
        </w:rPr>
        <w:t>S</w:t>
      </w:r>
      <w:r w:rsidR="00705BCD" w:rsidRPr="00F44EEB">
        <w:rPr>
          <w:rFonts w:ascii="Arial" w:hAnsi="Arial" w:cs="Arial"/>
          <w:b/>
          <w:noProof/>
          <w:sz w:val="64"/>
          <w:szCs w:val="64"/>
        </w:rPr>
        <w:t>p</w:t>
      </w:r>
      <w:r w:rsidR="00B47F2D">
        <w:rPr>
          <w:rFonts w:ascii="Arial" w:hAnsi="Arial" w:cs="Arial"/>
          <w:b/>
          <w:noProof/>
          <w:sz w:val="64"/>
          <w:szCs w:val="64"/>
        </w:rPr>
        <w:t>ievaj</w:t>
      </w:r>
      <w:r w:rsidR="00705BCD" w:rsidRPr="00F44EEB">
        <w:rPr>
          <w:rFonts w:ascii="Arial" w:hAnsi="Arial" w:cs="Arial"/>
          <w:b/>
          <w:noProof/>
          <w:sz w:val="64"/>
          <w:szCs w:val="64"/>
        </w:rPr>
        <w:t xml:space="preserve"> 2</w:t>
      </w:r>
    </w:p>
    <w:p w14:paraId="792FBC46" w14:textId="77777777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r w:rsidR="00705BCD" w:rsidRPr="00C16F1E">
        <w:rPr>
          <w:rFonts w:ascii="Arial" w:eastAsia="Arial" w:hAnsi="Arial" w:cs="Arial"/>
          <w:sz w:val="24"/>
          <w:szCs w:val="24"/>
        </w:rPr>
        <w:t>Sing 2</w:t>
      </w:r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7B493E" w:rsidRPr="00C16F1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756C151" w14:textId="03A279F0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2B63AB" w:rsidRPr="00C16F1E">
        <w:rPr>
          <w:rFonts w:ascii="Arial" w:eastAsia="Arial" w:hAnsi="Arial" w:cs="Arial"/>
          <w:b/>
          <w:sz w:val="24"/>
          <w:szCs w:val="24"/>
        </w:rPr>
        <w:t>2</w:t>
      </w:r>
      <w:r w:rsidR="00151E53">
        <w:rPr>
          <w:rFonts w:ascii="Arial" w:eastAsia="Arial" w:hAnsi="Arial" w:cs="Arial"/>
          <w:b/>
          <w:sz w:val="24"/>
          <w:szCs w:val="24"/>
        </w:rPr>
        <w:t>7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705BCD" w:rsidRPr="00C16F1E">
        <w:rPr>
          <w:rFonts w:ascii="Arial" w:eastAsia="Arial" w:hAnsi="Arial" w:cs="Arial"/>
          <w:b/>
          <w:sz w:val="24"/>
          <w:szCs w:val="24"/>
        </w:rPr>
        <w:t>1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</w:p>
    <w:p w14:paraId="16430BE2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52B8D35" w14:textId="77777777" w:rsidR="00D22975" w:rsidRPr="0066184D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>UIP - Universal, USA, 202</w:t>
      </w:r>
      <w:r w:rsidR="00BB29B1" w:rsidRPr="0066184D">
        <w:rPr>
          <w:rFonts w:ascii="Arial" w:eastAsia="Arial" w:hAnsi="Arial" w:cs="Arial"/>
          <w:sz w:val="24"/>
          <w:szCs w:val="24"/>
          <w:lang w:val="sk-SK"/>
        </w:rPr>
        <w:t>1</w:t>
      </w:r>
    </w:p>
    <w:p w14:paraId="12D4F543" w14:textId="1493996F" w:rsidR="00D22975" w:rsidRPr="0066184D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>R</w:t>
      </w:r>
      <w:r w:rsidR="00B47F2D" w:rsidRPr="0066184D">
        <w:rPr>
          <w:rFonts w:ascii="Arial" w:eastAsia="Arial" w:hAnsi="Arial" w:cs="Arial"/>
          <w:sz w:val="24"/>
          <w:szCs w:val="24"/>
          <w:lang w:val="sk-SK"/>
        </w:rPr>
        <w:t>é</w:t>
      </w:r>
      <w:r w:rsidRPr="0066184D">
        <w:rPr>
          <w:rFonts w:ascii="Arial" w:eastAsia="Arial" w:hAnsi="Arial" w:cs="Arial"/>
          <w:sz w:val="24"/>
          <w:szCs w:val="24"/>
          <w:lang w:val="sk-SK"/>
        </w:rPr>
        <w:t>ži</w:t>
      </w:r>
      <w:r w:rsidR="00B47F2D" w:rsidRPr="0066184D">
        <w:rPr>
          <w:rFonts w:ascii="Arial" w:eastAsia="Arial" w:hAnsi="Arial" w:cs="Arial"/>
          <w:sz w:val="24"/>
          <w:szCs w:val="24"/>
          <w:lang w:val="sk-SK"/>
        </w:rPr>
        <w:t>a</w:t>
      </w:r>
      <w:r w:rsidRPr="0066184D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705BCD" w:rsidRPr="0066184D">
        <w:rPr>
          <w:rFonts w:ascii="Arial" w:eastAsia="Arial" w:hAnsi="Arial" w:cs="Arial"/>
          <w:sz w:val="24"/>
          <w:szCs w:val="24"/>
          <w:lang w:val="sk-SK"/>
        </w:rPr>
        <w:t>Garth Jennings</w:t>
      </w:r>
    </w:p>
    <w:p w14:paraId="0ED1B800" w14:textId="60AE1F79" w:rsidR="00D22975" w:rsidRPr="0066184D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>Sc</w:t>
      </w:r>
      <w:r w:rsidR="00B47F2D" w:rsidRPr="0066184D">
        <w:rPr>
          <w:rFonts w:ascii="Arial" w:eastAsia="Arial" w:hAnsi="Arial" w:cs="Arial"/>
          <w:sz w:val="24"/>
          <w:szCs w:val="24"/>
          <w:lang w:val="sk-SK"/>
        </w:rPr>
        <w:t>ená</w:t>
      </w:r>
      <w:r w:rsidR="0066184D">
        <w:rPr>
          <w:rFonts w:ascii="Arial" w:eastAsia="Arial" w:hAnsi="Arial" w:cs="Arial"/>
          <w:sz w:val="24"/>
          <w:szCs w:val="24"/>
          <w:lang w:val="sk-SK"/>
        </w:rPr>
        <w:t>r</w:t>
      </w:r>
      <w:r w:rsidRPr="0066184D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705BCD" w:rsidRPr="0066184D">
        <w:rPr>
          <w:rFonts w:ascii="Arial" w:eastAsia="Arial" w:hAnsi="Arial" w:cs="Arial"/>
          <w:sz w:val="24"/>
          <w:szCs w:val="24"/>
          <w:lang w:val="sk-SK"/>
        </w:rPr>
        <w:t>Garth Jennings</w:t>
      </w:r>
    </w:p>
    <w:p w14:paraId="1E8C955E" w14:textId="77777777" w:rsidR="00022D7A" w:rsidRPr="0066184D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 xml:space="preserve">Hudba: </w:t>
      </w:r>
      <w:r w:rsidR="00705BCD" w:rsidRPr="0066184D">
        <w:rPr>
          <w:rFonts w:ascii="Arial" w:eastAsia="Arial" w:hAnsi="Arial" w:cs="Arial"/>
          <w:sz w:val="24"/>
          <w:szCs w:val="24"/>
          <w:lang w:val="sk-SK"/>
        </w:rPr>
        <w:t>Joby Talbot</w:t>
      </w:r>
    </w:p>
    <w:p w14:paraId="03A933A3" w14:textId="77777777" w:rsidR="00FF150B" w:rsidRPr="0066184D" w:rsidRDefault="00530183" w:rsidP="00705BCD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>Hrajú v slovenskom znení</w:t>
      </w:r>
      <w:r w:rsidR="007B493E" w:rsidRPr="0066184D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B47F2D" w:rsidRPr="0066184D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FF150B" w:rsidRPr="0066184D">
        <w:rPr>
          <w:rFonts w:ascii="Arial" w:eastAsia="Arial" w:hAnsi="Arial" w:cs="Arial"/>
          <w:sz w:val="24"/>
          <w:szCs w:val="24"/>
          <w:lang w:val="sk-SK"/>
        </w:rPr>
        <w:t xml:space="preserve"> Maroš Kramár, Emma Drobná, Richard Stanke, Ján Koleník, Lukáš Frlajs,Michal Hudák, Marián Greksa, </w:t>
      </w:r>
    </w:p>
    <w:p w14:paraId="124B07ED" w14:textId="1F998C75" w:rsidR="00D22975" w:rsidRPr="0066184D" w:rsidRDefault="00FF150B" w:rsidP="00705BCD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6184D">
        <w:rPr>
          <w:rFonts w:ascii="Arial" w:eastAsia="Arial" w:hAnsi="Arial" w:cs="Arial"/>
          <w:sz w:val="24"/>
          <w:szCs w:val="24"/>
          <w:lang w:val="sk-SK"/>
        </w:rPr>
        <w:t>Roman Pomajbo, Diana Mórová,</w:t>
      </w:r>
      <w:r w:rsidR="0066184D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Pr="0066184D">
        <w:rPr>
          <w:rFonts w:ascii="Arial" w:eastAsia="Arial" w:hAnsi="Arial" w:cs="Arial"/>
          <w:sz w:val="24"/>
          <w:szCs w:val="24"/>
          <w:lang w:val="sk-SK"/>
        </w:rPr>
        <w:t>Bianka Bucková</w:t>
      </w:r>
    </w:p>
    <w:p w14:paraId="1EB81912" w14:textId="77777777" w:rsidR="0033045B" w:rsidRPr="0066184D" w:rsidRDefault="0033045B" w:rsidP="0006479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6A96056E" w14:textId="77777777" w:rsidR="0033045B" w:rsidRPr="0066184D" w:rsidRDefault="0033045B" w:rsidP="0006479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24C9F859" w14:textId="17A68702" w:rsidR="0006479A" w:rsidRPr="0066184D" w:rsidRDefault="0006479A" w:rsidP="0006479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  <w:r w:rsidRPr="0006479A">
        <w:rPr>
          <w:rFonts w:ascii="Arial" w:eastAsia="Arial" w:hAnsi="Arial" w:cs="Arial"/>
          <w:b/>
          <w:sz w:val="24"/>
          <w:szCs w:val="24"/>
          <w:lang w:val="sk-SK"/>
        </w:rPr>
        <w:t>Veľké sny a ešte väčš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>ie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 xml:space="preserve"> hudobné hity. To je svet Bustera Moona, odvážneho koaláka, ktorý sa odhodlal uspo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>riadať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 xml:space="preserve"> najväčšiu talentovú show. A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 xml:space="preserve">j napriek tomu, že 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>Buster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 xml:space="preserve"> musel zdolávať</w:t>
      </w:r>
      <w:r w:rsidR="00B47F2D" w:rsidRPr="0066184D">
        <w:rPr>
          <w:rFonts w:ascii="Arial" w:eastAsia="Arial" w:hAnsi="Arial" w:cs="Arial"/>
          <w:b/>
          <w:sz w:val="24"/>
          <w:szCs w:val="24"/>
          <w:lang w:val="sk-SK"/>
        </w:rPr>
        <w:t xml:space="preserve"> prekážky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 xml:space="preserve">, ktoré by porazili 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 xml:space="preserve">aj 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 xml:space="preserve">slona, ​​tak v animovanej komédii 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>Spievaj sa mu to podarilo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>. A pretože s jedlom r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 xml:space="preserve">astie 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>chuť, čakajú v pokračovaní na Bustera a jeho part</w:t>
      </w:r>
      <w:r w:rsidRPr="0066184D">
        <w:rPr>
          <w:rFonts w:ascii="Arial" w:eastAsia="Arial" w:hAnsi="Arial" w:cs="Arial"/>
          <w:b/>
          <w:sz w:val="24"/>
          <w:szCs w:val="24"/>
          <w:lang w:val="sk-SK"/>
        </w:rPr>
        <w:t>ičku s</w:t>
      </w:r>
      <w:r w:rsidRPr="0006479A">
        <w:rPr>
          <w:rFonts w:ascii="Arial" w:eastAsia="Arial" w:hAnsi="Arial" w:cs="Arial"/>
          <w:b/>
          <w:sz w:val="24"/>
          <w:szCs w:val="24"/>
          <w:lang w:val="sk-SK"/>
        </w:rPr>
        <w:t>pevákov oveľa väčšie výzvy.</w:t>
      </w:r>
    </w:p>
    <w:p w14:paraId="140927C4" w14:textId="77777777" w:rsidR="0006479A" w:rsidRPr="0006479A" w:rsidRDefault="0006479A" w:rsidP="0006479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7BF0B7D7" w14:textId="1BC996A6" w:rsidR="00EB1552" w:rsidRPr="0066184D" w:rsidRDefault="0006479A" w:rsidP="0006479A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Kto chce povedať, že v šoub</w:t>
      </w:r>
      <w:r w:rsidR="00B47F2D" w:rsidRPr="0066184D">
        <w:rPr>
          <w:rFonts w:ascii="Arial" w:eastAsia="Arial" w:hAnsi="Arial" w:cs="Arial"/>
          <w:bCs/>
          <w:sz w:val="24"/>
          <w:szCs w:val="24"/>
          <w:lang w:val="sk-SK"/>
        </w:rPr>
        <w:t>iznise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skutočne prerazil, musí mať vlastné vystúpenie v Redshore City hlavnom meste zábavy. 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Avšak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tam to má pevne pod kontrolou ne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ľútostn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ý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vlk Jimmy Crystal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a b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e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z jeho súhlasu nemôžete v meste otvoriť pusu, 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a už vôbec nie 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si 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zaspievať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. </w:t>
      </w:r>
    </w:p>
    <w:p w14:paraId="01558E1A" w14:textId="1FA52F14" w:rsidR="00EB1552" w:rsidRPr="0066184D" w:rsidRDefault="0006479A" w:rsidP="0006479A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Koalák Buster Moon 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je aj napriek hviezdnemu obsadeniu svojho tímu</w:t>
      </w:r>
      <w:r w:rsidR="0033045B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,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dikobrazic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-r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ockerka Ash, plachá slonic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Meena, citlivý gorilák Johnny </w:t>
      </w:r>
      <w:r w:rsidR="0033045B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či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neposedné 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prasiatko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Gunter, 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presvedčený,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že to na postup do užšieho výberu </w:t>
      </w:r>
      <w:r w:rsidR="00B47F2D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nebude stačiť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a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že konkurz u Jimmyho Crystala skončí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stopercentne fiaskom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. </w:t>
      </w:r>
    </w:p>
    <w:p w14:paraId="73492434" w14:textId="21588763" w:rsidR="0006479A" w:rsidRPr="0006479A" w:rsidRDefault="0006479A" w:rsidP="0006479A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A tak Buster</w:t>
      </w:r>
      <w:r w:rsidR="00B47F2D" w:rsidRPr="0066184D">
        <w:rPr>
          <w:rFonts w:ascii="Arial" w:eastAsia="Arial" w:hAnsi="Arial" w:cs="Arial"/>
          <w:bCs/>
          <w:sz w:val="24"/>
          <w:szCs w:val="24"/>
          <w:lang w:val="sk-SK"/>
        </w:rPr>
        <w:t>ovi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B47F2D" w:rsidRPr="0066184D">
        <w:rPr>
          <w:rFonts w:ascii="Arial" w:eastAsia="Arial" w:hAnsi="Arial" w:cs="Arial"/>
          <w:bCs/>
          <w:sz w:val="24"/>
          <w:szCs w:val="24"/>
          <w:lang w:val="sk-SK"/>
        </w:rPr>
        <w:t>neostáva nič iné, len zariskovať. K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oniec  koncov </w:t>
      </w:r>
      <w:r w:rsidR="0033045B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v prvom diely mu to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viackrát vyšlo a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 tak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znudenému Crystalovi sľúbi, že 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pokiaľ mu dovolí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v 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>,,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jeho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>,,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meste </w:t>
      </w:r>
      <w:r w:rsidR="00EB1552" w:rsidRPr="0066184D">
        <w:rPr>
          <w:rFonts w:ascii="Arial" w:eastAsia="Arial" w:hAnsi="Arial" w:cs="Arial"/>
          <w:bCs/>
          <w:sz w:val="24"/>
          <w:szCs w:val="24"/>
          <w:lang w:val="sk-SK"/>
        </w:rPr>
        <w:t>p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redstaviť svoju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show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tak do nej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obsadí 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n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ajväčši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u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žijúc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u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hudobn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ú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legend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, l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e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va Clay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Calloway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. P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roblémom však je,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že Calloway  žije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dlho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v ústraní, zásadne nevystupuje a asi posledný, kto by ho k tomu prehovoril je otravný koalák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.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Lenže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Buster 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sa riadi zásadou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, že len 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>skutočn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>e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veľké sny majú cenu, a pre ich splnenie je ochotn</w:t>
      </w:r>
      <w:r w:rsidR="00A162A1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ý </w:t>
      </w:r>
      <w:r w:rsidRPr="0006479A">
        <w:rPr>
          <w:rFonts w:ascii="Arial" w:eastAsia="Arial" w:hAnsi="Arial" w:cs="Arial"/>
          <w:bCs/>
          <w:sz w:val="24"/>
          <w:szCs w:val="24"/>
          <w:lang w:val="sk-SK"/>
        </w:rPr>
        <w:t>urobiť naozaj čokoľvek.</w:t>
      </w:r>
    </w:p>
    <w:p w14:paraId="4DAE928A" w14:textId="77777777" w:rsidR="0006479A" w:rsidRPr="0066184D" w:rsidRDefault="0006479A" w:rsidP="0006479A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</w:p>
    <w:p w14:paraId="35976E57" w14:textId="33BA4FE4" w:rsidR="00022D7A" w:rsidRPr="0066184D" w:rsidRDefault="0033045B" w:rsidP="00022D7A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Aj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animák 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S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>p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ievaj 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>2</w:t>
      </w:r>
      <w:r w:rsidR="00FF150B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je 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>na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>bitý najv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>äčší</w:t>
      </w:r>
      <w:r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mi hudobnými 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>bombami súč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>asnosti, ale aj ro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kmi 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 overený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mi </w:t>
      </w:r>
      <w:r w:rsidR="00FF150B" w:rsidRPr="0066184D">
        <w:rPr>
          <w:rFonts w:ascii="Arial" w:eastAsia="Arial" w:hAnsi="Arial" w:cs="Arial"/>
          <w:bCs/>
          <w:sz w:val="24"/>
          <w:szCs w:val="24"/>
          <w:lang w:val="sk-SK"/>
        </w:rPr>
        <w:t>hitmi</w:t>
      </w:r>
      <w:r w:rsidR="0006479A" w:rsidRPr="0006479A">
        <w:rPr>
          <w:rFonts w:ascii="Arial" w:eastAsia="Arial" w:hAnsi="Arial" w:cs="Arial"/>
          <w:bCs/>
          <w:sz w:val="24"/>
          <w:szCs w:val="24"/>
          <w:lang w:val="sk-SK"/>
        </w:rPr>
        <w:t xml:space="preserve">. </w:t>
      </w:r>
      <w:r w:rsidR="0066184D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Originálne piesne naspievali americké filmové či hudobné hviezdy ako Scarlett Johansson, Taron Egerton, Reese Witherspoo </w:t>
      </w:r>
      <w:r w:rsidR="0066184D">
        <w:rPr>
          <w:rFonts w:ascii="Arial" w:eastAsia="Arial" w:hAnsi="Arial" w:cs="Arial"/>
          <w:bCs/>
          <w:sz w:val="24"/>
          <w:szCs w:val="24"/>
          <w:lang w:val="sk-SK"/>
        </w:rPr>
        <w:t>a</w:t>
      </w:r>
      <w:r w:rsidR="0066184D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Pharrell Williams.</w:t>
      </w:r>
      <w:r w:rsidR="00FF150B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>Na svoje si prídu najmä fanúšikovia legendárnej kapely U2. Spevák BonoVox, nahovoril a naspieva</w:t>
      </w:r>
      <w:r w:rsidR="0066184D" w:rsidRPr="0066184D">
        <w:rPr>
          <w:rFonts w:ascii="Arial" w:eastAsia="Arial" w:hAnsi="Arial" w:cs="Arial"/>
          <w:bCs/>
          <w:sz w:val="24"/>
          <w:szCs w:val="24"/>
          <w:lang w:val="sk-SK"/>
        </w:rPr>
        <w:t>l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 novú postavu </w:t>
      </w:r>
      <w:r w:rsidR="0066184D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vo filme 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>leva Claya Callowaya</w:t>
      </w:r>
      <w:r w:rsidR="00CB129E">
        <w:rPr>
          <w:rFonts w:ascii="Arial" w:eastAsia="Arial" w:hAnsi="Arial" w:cs="Arial"/>
          <w:bCs/>
          <w:sz w:val="24"/>
          <w:szCs w:val="24"/>
          <w:lang w:val="sk-SK"/>
        </w:rPr>
        <w:t>, v slovensko znenií mu hlas prepožičal Marián Greksa.</w:t>
      </w:r>
      <w:r w:rsidR="00530183" w:rsidRPr="0066184D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</w:p>
    <w:p w14:paraId="0D70C96A" w14:textId="2221BA4A" w:rsidR="00022D7A" w:rsidRPr="0066184D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02F4656E" w14:textId="77777777" w:rsidR="00FF150B" w:rsidRPr="0066184D" w:rsidRDefault="00FF150B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3AEB97C3" w14:textId="69132C5B" w:rsidR="00022D7A" w:rsidRPr="0066184D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P</w:t>
      </w:r>
      <w:r w:rsidR="00B47F2D" w:rsidRPr="0066184D">
        <w:rPr>
          <w:rFonts w:ascii="Arial" w:hAnsi="Arial" w:cs="Arial"/>
          <w:lang w:val="sk-SK"/>
        </w:rPr>
        <w:t>rí</w:t>
      </w:r>
      <w:r w:rsidRPr="0066184D">
        <w:rPr>
          <w:rFonts w:ascii="Arial" w:hAnsi="Arial" w:cs="Arial"/>
          <w:lang w:val="sk-SK"/>
        </w:rPr>
        <w:t>stupnos</w:t>
      </w:r>
      <w:r w:rsidR="00B47F2D" w:rsidRPr="0066184D">
        <w:rPr>
          <w:rFonts w:ascii="Arial" w:hAnsi="Arial" w:cs="Arial"/>
          <w:lang w:val="sk-SK"/>
        </w:rPr>
        <w:t>ť</w:t>
      </w:r>
      <w:r w:rsidRPr="0066184D">
        <w:rPr>
          <w:rFonts w:ascii="Arial" w:hAnsi="Arial" w:cs="Arial"/>
          <w:lang w:val="sk-SK"/>
        </w:rPr>
        <w:t xml:space="preserve">: </w:t>
      </w:r>
      <w:r w:rsidRPr="0066184D">
        <w:rPr>
          <w:rFonts w:ascii="Arial" w:hAnsi="Arial" w:cs="Arial"/>
          <w:lang w:val="sk-SK"/>
        </w:rPr>
        <w:tab/>
      </w:r>
      <w:r w:rsidR="00B47F2D" w:rsidRPr="0066184D">
        <w:rPr>
          <w:rFonts w:ascii="Arial" w:hAnsi="Arial" w:cs="Arial"/>
          <w:lang w:val="sk-SK"/>
        </w:rPr>
        <w:t>bez obmed</w:t>
      </w:r>
      <w:r w:rsidR="0066184D">
        <w:rPr>
          <w:rFonts w:ascii="Arial" w:hAnsi="Arial" w:cs="Arial"/>
          <w:lang w:val="sk-SK"/>
        </w:rPr>
        <w:t>z</w:t>
      </w:r>
      <w:r w:rsidR="00B47F2D" w:rsidRPr="0066184D">
        <w:rPr>
          <w:rFonts w:ascii="Arial" w:hAnsi="Arial" w:cs="Arial"/>
          <w:lang w:val="sk-SK"/>
        </w:rPr>
        <w:t>enia</w:t>
      </w:r>
    </w:p>
    <w:p w14:paraId="7CE073E3" w14:textId="77777777" w:rsidR="00B47F2D" w:rsidRPr="0066184D" w:rsidRDefault="00022D7A" w:rsidP="00022D7A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Žán</w:t>
      </w:r>
      <w:r w:rsidR="00B47F2D" w:rsidRPr="0066184D">
        <w:rPr>
          <w:rFonts w:ascii="Arial" w:hAnsi="Arial" w:cs="Arial"/>
          <w:lang w:val="sk-SK"/>
        </w:rPr>
        <w:t>e</w:t>
      </w:r>
      <w:r w:rsidRPr="0066184D">
        <w:rPr>
          <w:rFonts w:ascii="Arial" w:hAnsi="Arial" w:cs="Arial"/>
          <w:lang w:val="sk-SK"/>
        </w:rPr>
        <w:t>r:</w:t>
      </w:r>
      <w:r w:rsidRPr="0066184D">
        <w:rPr>
          <w:rFonts w:ascii="Arial" w:hAnsi="Arial" w:cs="Arial"/>
          <w:lang w:val="sk-SK"/>
        </w:rPr>
        <w:tab/>
      </w:r>
      <w:r w:rsidRPr="0066184D">
        <w:rPr>
          <w:rFonts w:ascii="Arial" w:eastAsia="Arial" w:hAnsi="Arial" w:cs="Arial"/>
          <w:lang w:val="sk-SK"/>
        </w:rPr>
        <w:t>animovaná kom</w:t>
      </w:r>
      <w:r w:rsidR="00B47F2D" w:rsidRPr="0066184D">
        <w:rPr>
          <w:rFonts w:ascii="Arial" w:eastAsia="Arial" w:hAnsi="Arial" w:cs="Arial"/>
          <w:lang w:val="sk-SK"/>
        </w:rPr>
        <w:t xml:space="preserve">édia </w:t>
      </w:r>
    </w:p>
    <w:p w14:paraId="126D7F70" w14:textId="2EF742E1" w:rsidR="00022D7A" w:rsidRPr="0066184D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Verz</w:t>
      </w:r>
      <w:r w:rsidR="00B47F2D" w:rsidRPr="0066184D">
        <w:rPr>
          <w:rFonts w:ascii="Arial" w:hAnsi="Arial" w:cs="Arial"/>
          <w:lang w:val="sk-SK"/>
        </w:rPr>
        <w:t>i</w:t>
      </w:r>
      <w:r w:rsidRPr="0066184D">
        <w:rPr>
          <w:rFonts w:ascii="Arial" w:hAnsi="Arial" w:cs="Arial"/>
          <w:lang w:val="sk-SK"/>
        </w:rPr>
        <w:t xml:space="preserve">e: </w:t>
      </w:r>
      <w:r w:rsidRPr="0066184D">
        <w:rPr>
          <w:rFonts w:ascii="Arial" w:hAnsi="Arial" w:cs="Arial"/>
          <w:lang w:val="sk-SK"/>
        </w:rPr>
        <w:tab/>
      </w:r>
      <w:r w:rsidR="00B47F2D" w:rsidRPr="0066184D">
        <w:rPr>
          <w:rFonts w:ascii="Arial" w:eastAsia="Arial" w:hAnsi="Arial" w:cs="Arial"/>
          <w:lang w:val="sk-SK"/>
        </w:rPr>
        <w:t xml:space="preserve">slovenský </w:t>
      </w:r>
      <w:r w:rsidRPr="0066184D">
        <w:rPr>
          <w:rFonts w:ascii="Arial" w:eastAsia="Arial" w:hAnsi="Arial" w:cs="Arial"/>
          <w:lang w:val="sk-SK"/>
        </w:rPr>
        <w:t xml:space="preserve">dabing </w:t>
      </w:r>
      <w:r w:rsidR="00AC60FC" w:rsidRPr="0066184D">
        <w:rPr>
          <w:rFonts w:ascii="Arial" w:eastAsia="Arial" w:hAnsi="Arial" w:cs="Arial"/>
          <w:lang w:val="sk-SK"/>
        </w:rPr>
        <w:t xml:space="preserve">a </w:t>
      </w:r>
      <w:r w:rsidR="00B47F2D" w:rsidRPr="0066184D">
        <w:rPr>
          <w:rFonts w:ascii="Arial" w:eastAsia="Arial" w:hAnsi="Arial" w:cs="Arial"/>
          <w:lang w:val="sk-SK"/>
        </w:rPr>
        <w:t xml:space="preserve">OV </w:t>
      </w:r>
      <w:r w:rsidR="00AC60FC" w:rsidRPr="0066184D">
        <w:rPr>
          <w:rFonts w:ascii="Arial" w:eastAsia="Arial" w:hAnsi="Arial" w:cs="Arial"/>
          <w:lang w:val="sk-SK"/>
        </w:rPr>
        <w:t>s českými titulk</w:t>
      </w:r>
      <w:r w:rsidR="00B47F2D" w:rsidRPr="0066184D">
        <w:rPr>
          <w:rFonts w:ascii="Arial" w:eastAsia="Arial" w:hAnsi="Arial" w:cs="Arial"/>
          <w:lang w:val="sk-SK"/>
        </w:rPr>
        <w:t>ami</w:t>
      </w:r>
      <w:r w:rsidR="00AC60FC" w:rsidRPr="0066184D">
        <w:rPr>
          <w:rFonts w:ascii="Arial" w:eastAsia="Arial" w:hAnsi="Arial" w:cs="Arial"/>
          <w:lang w:val="sk-SK"/>
        </w:rPr>
        <w:t xml:space="preserve"> </w:t>
      </w:r>
    </w:p>
    <w:p w14:paraId="0DBEA9F5" w14:textId="77777777" w:rsidR="00022D7A" w:rsidRPr="0066184D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Stopáž:</w:t>
      </w:r>
      <w:r w:rsidRPr="0066184D">
        <w:rPr>
          <w:rFonts w:ascii="Arial" w:hAnsi="Arial" w:cs="Arial"/>
          <w:lang w:val="sk-SK"/>
        </w:rPr>
        <w:tab/>
      </w:r>
      <w:r w:rsidR="00AC60FC" w:rsidRPr="0066184D">
        <w:rPr>
          <w:rFonts w:ascii="Arial" w:hAnsi="Arial" w:cs="Arial"/>
          <w:lang w:val="sk-SK"/>
        </w:rPr>
        <w:t>110</w:t>
      </w:r>
      <w:r w:rsidR="00F44EEB" w:rsidRPr="0066184D">
        <w:rPr>
          <w:rFonts w:ascii="Arial" w:hAnsi="Arial" w:cs="Arial"/>
          <w:lang w:val="sk-SK"/>
        </w:rPr>
        <w:t xml:space="preserve"> min</w:t>
      </w:r>
    </w:p>
    <w:p w14:paraId="668ACD4E" w14:textId="77777777" w:rsidR="00022D7A" w:rsidRPr="0066184D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Formát:</w:t>
      </w:r>
      <w:r w:rsidRPr="0066184D">
        <w:rPr>
          <w:rFonts w:ascii="Arial" w:hAnsi="Arial" w:cs="Arial"/>
          <w:lang w:val="sk-SK"/>
        </w:rPr>
        <w:tab/>
      </w:r>
      <w:r w:rsidR="00E334A1" w:rsidRPr="0066184D">
        <w:rPr>
          <w:rFonts w:ascii="Arial" w:eastAsia="Arial" w:hAnsi="Arial" w:cs="Arial"/>
          <w:lang w:val="sk-SK"/>
        </w:rPr>
        <w:t>2D DCP, zvuk 5.1</w:t>
      </w:r>
      <w:r w:rsidR="00AC60FC" w:rsidRPr="0066184D">
        <w:rPr>
          <w:rFonts w:ascii="Arial" w:eastAsia="Arial" w:hAnsi="Arial" w:cs="Arial"/>
          <w:lang w:val="sk-SK"/>
        </w:rPr>
        <w:t xml:space="preserve"> a 7.1</w:t>
      </w:r>
    </w:p>
    <w:p w14:paraId="75F3171A" w14:textId="77777777" w:rsidR="00022D7A" w:rsidRPr="0066184D" w:rsidRDefault="00022D7A" w:rsidP="00022D7A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66184D">
        <w:rPr>
          <w:rFonts w:ascii="Arial" w:hAnsi="Arial" w:cs="Arial"/>
          <w:lang w:val="sk-SK"/>
        </w:rPr>
        <w:t>Monopol do:</w:t>
      </w:r>
      <w:r w:rsidRPr="0066184D">
        <w:rPr>
          <w:rFonts w:ascii="Arial" w:hAnsi="Arial" w:cs="Arial"/>
          <w:lang w:val="sk-SK"/>
        </w:rPr>
        <w:tab/>
      </w:r>
      <w:r w:rsidR="002B63AB" w:rsidRPr="0066184D">
        <w:rPr>
          <w:rFonts w:ascii="Arial" w:hAnsi="Arial" w:cs="Arial"/>
          <w:lang w:val="sk-SK"/>
        </w:rPr>
        <w:t>2</w:t>
      </w:r>
      <w:r w:rsidR="00AC60FC" w:rsidRPr="0066184D">
        <w:rPr>
          <w:rFonts w:ascii="Arial" w:hAnsi="Arial" w:cs="Arial"/>
          <w:lang w:val="sk-SK"/>
        </w:rPr>
        <w:t>3</w:t>
      </w:r>
      <w:r w:rsidRPr="0066184D">
        <w:rPr>
          <w:rFonts w:ascii="Arial" w:eastAsia="Arial" w:hAnsi="Arial" w:cs="Arial"/>
          <w:lang w:val="sk-SK"/>
        </w:rPr>
        <w:t xml:space="preserve">. </w:t>
      </w:r>
      <w:r w:rsidR="00AC60FC" w:rsidRPr="0066184D">
        <w:rPr>
          <w:rFonts w:ascii="Arial" w:eastAsia="Arial" w:hAnsi="Arial" w:cs="Arial"/>
          <w:lang w:val="sk-SK"/>
        </w:rPr>
        <w:t>12</w:t>
      </w:r>
      <w:r w:rsidRPr="0066184D">
        <w:rPr>
          <w:rFonts w:ascii="Arial" w:eastAsia="Arial" w:hAnsi="Arial" w:cs="Arial"/>
          <w:lang w:val="sk-SK"/>
        </w:rPr>
        <w:t>. 202</w:t>
      </w:r>
      <w:r w:rsidR="00707215" w:rsidRPr="0066184D">
        <w:rPr>
          <w:rFonts w:ascii="Arial" w:eastAsia="Arial" w:hAnsi="Arial" w:cs="Arial"/>
          <w:lang w:val="sk-SK"/>
        </w:rPr>
        <w:t>4</w:t>
      </w:r>
    </w:p>
    <w:sectPr w:rsidR="00022D7A" w:rsidRPr="0066184D">
      <w:headerReference w:type="default" r:id="rId7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101B" w14:textId="77777777" w:rsidR="00013D36" w:rsidRDefault="00013D36">
      <w:pPr>
        <w:spacing w:line="240" w:lineRule="auto"/>
      </w:pPr>
      <w:r>
        <w:separator/>
      </w:r>
    </w:p>
  </w:endnote>
  <w:endnote w:type="continuationSeparator" w:id="0">
    <w:p w14:paraId="0626CE40" w14:textId="77777777" w:rsidR="00013D36" w:rsidRDefault="00013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76C7" w14:textId="77777777" w:rsidR="00013D36" w:rsidRDefault="00013D36">
      <w:pPr>
        <w:spacing w:line="240" w:lineRule="auto"/>
      </w:pPr>
      <w:r>
        <w:separator/>
      </w:r>
    </w:p>
  </w:footnote>
  <w:footnote w:type="continuationSeparator" w:id="0">
    <w:p w14:paraId="4EA400A4" w14:textId="77777777" w:rsidR="00013D36" w:rsidRDefault="00013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716D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CBF250F" wp14:editId="4BFDA856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A25205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2531413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D9EB131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13D36"/>
    <w:rsid w:val="00022D7A"/>
    <w:rsid w:val="000445E5"/>
    <w:rsid w:val="0006479A"/>
    <w:rsid w:val="000C24A6"/>
    <w:rsid w:val="000E344A"/>
    <w:rsid w:val="0012585D"/>
    <w:rsid w:val="00151E53"/>
    <w:rsid w:val="001717CD"/>
    <w:rsid w:val="001C7BA4"/>
    <w:rsid w:val="001E03FB"/>
    <w:rsid w:val="002B63AB"/>
    <w:rsid w:val="003226A4"/>
    <w:rsid w:val="0033045B"/>
    <w:rsid w:val="00376502"/>
    <w:rsid w:val="003B4989"/>
    <w:rsid w:val="003E72AB"/>
    <w:rsid w:val="004466A3"/>
    <w:rsid w:val="004D55E3"/>
    <w:rsid w:val="00530183"/>
    <w:rsid w:val="005C25D2"/>
    <w:rsid w:val="00614AD8"/>
    <w:rsid w:val="00620312"/>
    <w:rsid w:val="0066184D"/>
    <w:rsid w:val="006B627A"/>
    <w:rsid w:val="00705BCD"/>
    <w:rsid w:val="00707215"/>
    <w:rsid w:val="00707E52"/>
    <w:rsid w:val="00741081"/>
    <w:rsid w:val="007B493E"/>
    <w:rsid w:val="00833C9E"/>
    <w:rsid w:val="00840EDA"/>
    <w:rsid w:val="00843716"/>
    <w:rsid w:val="0085506A"/>
    <w:rsid w:val="00861725"/>
    <w:rsid w:val="00876147"/>
    <w:rsid w:val="008B2753"/>
    <w:rsid w:val="009E78F7"/>
    <w:rsid w:val="00A162A1"/>
    <w:rsid w:val="00A25F34"/>
    <w:rsid w:val="00A70674"/>
    <w:rsid w:val="00AC60FC"/>
    <w:rsid w:val="00AD5F76"/>
    <w:rsid w:val="00B44A31"/>
    <w:rsid w:val="00B47F2D"/>
    <w:rsid w:val="00B90CD0"/>
    <w:rsid w:val="00BB29B1"/>
    <w:rsid w:val="00BB7E50"/>
    <w:rsid w:val="00C16F1E"/>
    <w:rsid w:val="00C314E9"/>
    <w:rsid w:val="00C75277"/>
    <w:rsid w:val="00C754D1"/>
    <w:rsid w:val="00C84610"/>
    <w:rsid w:val="00CA726A"/>
    <w:rsid w:val="00CB129E"/>
    <w:rsid w:val="00D10793"/>
    <w:rsid w:val="00D22975"/>
    <w:rsid w:val="00D3110F"/>
    <w:rsid w:val="00D91E30"/>
    <w:rsid w:val="00D92452"/>
    <w:rsid w:val="00DB5269"/>
    <w:rsid w:val="00E334A1"/>
    <w:rsid w:val="00E6160D"/>
    <w:rsid w:val="00E673D0"/>
    <w:rsid w:val="00E94FD5"/>
    <w:rsid w:val="00EB1552"/>
    <w:rsid w:val="00F44EEB"/>
    <w:rsid w:val="00F91AAF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123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Cinemart Cinemart</cp:lastModifiedBy>
  <cp:revision>5</cp:revision>
  <cp:lastPrinted>2021-12-15T09:26:00Z</cp:lastPrinted>
  <dcterms:created xsi:type="dcterms:W3CDTF">2021-11-04T11:56:00Z</dcterms:created>
  <dcterms:modified xsi:type="dcterms:W3CDTF">2021-12-15T09:26:00Z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